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08E6734" w:rsidP="08FEDECF" w:rsidRDefault="308E6734" w14:paraId="24819FA4" w14:textId="17DCBB50">
      <w:pPr>
        <w:pStyle w:val="Heading3"/>
        <w:keepNext w:val="1"/>
        <w:keepLines w:val="1"/>
        <w:spacing w:before="160" w:after="80" w:line="279" w:lineRule="auto"/>
        <w:contextualSpacing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</w:pPr>
      <w:r w:rsidRPr="08FEDECF" w:rsidR="2E75AD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>Medium- and Heavy-Duty Electrification Mobile Charging</w:t>
      </w:r>
      <w:r w:rsidRPr="08FEDECF" w:rsidR="05C360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 xml:space="preserve"> Solutions</w:t>
      </w:r>
    </w:p>
    <w:p w:rsidR="308E6734" w:rsidP="08FEDECF" w:rsidRDefault="308E6734" w14:paraId="0FAC643E" w14:textId="48DD9F0D">
      <w:pPr>
        <w:pStyle w:val="Heading3"/>
        <w:keepNext w:val="1"/>
        <w:keepLines w:val="1"/>
        <w:spacing w:before="160" w:after="80" w:line="279" w:lineRule="auto"/>
        <w:contextualSpacing/>
        <w:jc w:val="center"/>
        <w:rPr>
          <w:noProof w:val="0"/>
          <w:lang w:val="en-US"/>
        </w:rPr>
      </w:pPr>
      <w:r w:rsidRPr="08FEDECF" w:rsidR="05C360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F4761" w:themeColor="accent1" w:themeTint="FF" w:themeShade="BF"/>
          <w:sz w:val="28"/>
          <w:szCs w:val="28"/>
          <w:lang w:val="en-US"/>
        </w:rPr>
        <w:t>NOI Response Form</w:t>
      </w:r>
    </w:p>
    <w:p w:rsidR="68B05DE6" w:rsidP="548A7377" w:rsidRDefault="68B05DE6" w14:paraId="15B959BF" w14:textId="7C1B3715">
      <w:pPr>
        <w:pStyle w:val="Heading3"/>
        <w:keepNext w:val="1"/>
        <w:keepLines w:val="1"/>
        <w:spacing w:before="160" w:after="8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A7377" w:rsidR="68B0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Instructions:</w:t>
      </w:r>
    </w:p>
    <w:p w:rsidR="68B05DE6" w:rsidP="548A7377" w:rsidRDefault="68B05DE6" w14:paraId="68EA26AF" w14:textId="3EFD4E70">
      <w:pPr>
        <w:pStyle w:val="ListParagraph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A7377" w:rsidR="68B0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any or all questions below using the fillable text feature.</w:t>
      </w:r>
    </w:p>
    <w:p w:rsidR="68B05DE6" w:rsidP="548A7377" w:rsidRDefault="68B05DE6" w14:paraId="164756C3" w14:textId="3E705351">
      <w:pPr>
        <w:pStyle w:val="ListParagraph"/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8A7377" w:rsidR="68B0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is no page or word limit for answers. You can skip questions if you do not have a response.</w:t>
      </w:r>
    </w:p>
    <w:p w:rsidR="68B05DE6" w:rsidP="5ABB7A5D" w:rsidRDefault="68B05DE6" w14:paraId="15AA4AD1" w14:textId="1FA15F22">
      <w:pPr>
        <w:pStyle w:val="ListParagraph"/>
        <w:numPr>
          <w:ilvl w:val="0"/>
          <w:numId w:val="2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ABB7A5D" w:rsidR="68B0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a completed form in MS Word format to </w:t>
      </w:r>
      <w:hyperlink r:id="Rcde6be471e5e4149">
        <w:r w:rsidRPr="5ABB7A5D" w:rsidR="68B05DE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67886"/>
            <w:sz w:val="22"/>
            <w:szCs w:val="22"/>
            <w:u w:val="single"/>
            <w:lang w:val="en-US"/>
          </w:rPr>
          <w:t>CleanTransportation@MassCEC.com</w:t>
        </w:r>
      </w:hyperlink>
      <w:r w:rsidRPr="5ABB7A5D" w:rsidR="68B05D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subject line “</w:t>
      </w:r>
      <w:r w:rsidRPr="5ABB7A5D" w:rsidR="3773DE4E">
        <w:rPr>
          <w:rFonts w:ascii="Calibri" w:hAnsi="Calibri" w:eastAsia="Calibri" w:cs="Calibr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ja-JP" w:bidi="ar-SA"/>
        </w:rPr>
        <w:t>Medium- and Heavy-Duty Electrification Mobile Charging Solutions NOI Response</w:t>
      </w:r>
      <w:r w:rsidRPr="5ABB7A5D" w:rsidR="68B05DE6">
        <w:rPr>
          <w:rFonts w:ascii="Calibri" w:hAnsi="Calibri" w:eastAsia="Calibri" w:cs="Calibr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ja-JP" w:bidi="ar-SA"/>
        </w:rPr>
        <w:t>”.</w:t>
      </w:r>
      <w:r w:rsidRPr="5ABB7A5D" w:rsidR="68B05DE6">
        <w:rPr>
          <w:rFonts w:ascii="Calibri" w:hAnsi="Calibri" w:eastAsia="Calibri" w:cs="Calibri" w:asciiTheme="minorAscii" w:hAnsiTheme="minorAscii" w:eastAsiaTheme="minorEastAsia" w:cstheme="minorBid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ja-JP" w:bidi="ar-SA"/>
        </w:rPr>
        <w:t xml:space="preserve"> </w:t>
      </w:r>
    </w:p>
    <w:p w:rsidR="68B05DE6" w:rsidP="64FC4786" w:rsidRDefault="68B05DE6" w14:paraId="6B81926B" w14:textId="10A8F34F">
      <w:pPr>
        <w:pStyle w:val="ListParagraph"/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FC4786" w:rsidR="0B48D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Responses will be accepted </w:t>
      </w:r>
      <w:r w:rsidRPr="64FC4786" w:rsidR="0B48D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until </w:t>
      </w:r>
      <w:r w:rsidRPr="64FC4786" w:rsidR="5E5C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</w:t>
      </w:r>
      <w:r w:rsidRPr="64FC4786" w:rsidR="2EE527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 10</w:t>
      </w:r>
      <w:r w:rsidRPr="64FC4786" w:rsidR="5E5C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2024</w:t>
      </w:r>
      <w:r w:rsidRPr="64FC4786" w:rsidR="0B48D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4FC4786" w:rsidR="0B48D2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though early submissions are welcome and appreciated.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715"/>
        <w:gridCol w:w="6645"/>
      </w:tblGrid>
      <w:tr w:rsidR="192ABEFF" w:rsidTr="08FEDECF" w14:paraId="0D97EBDB" w14:textId="77777777">
        <w:trPr>
          <w:trHeight w:val="300"/>
        </w:trPr>
        <w:tc>
          <w:tcPr>
            <w:tcW w:w="2715" w:type="dxa"/>
            <w:tcMar/>
          </w:tcPr>
          <w:p w:rsidR="1149018E" w:rsidP="548A7377" w:rsidRDefault="1149018E" w14:paraId="66A8E892" w14:textId="5F0D9234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A7377" w:rsidR="04673DB6">
              <w:rPr>
                <w:rFonts w:ascii="Calibri" w:hAnsi="Calibri" w:eastAsia="Calibri" w:cs="Calibri"/>
                <w:sz w:val="22"/>
                <w:szCs w:val="22"/>
              </w:rPr>
              <w:t>Name of Organization</w:t>
            </w:r>
          </w:p>
        </w:tc>
        <w:sdt>
          <w:sdtPr>
            <w:id w:val="-1305389481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548A7377" w:rsidRDefault="001D22E0" w14:paraId="26E15E18" w14:textId="18218E69" w14:noSpellErr="1">
                <w:pPr>
                  <w:tabs>
                    <w:tab w:val="center" w:pos="3214"/>
                  </w:tabs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845D7E2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08FEDECF" w14:paraId="5FBEE913" w14:textId="77777777">
        <w:trPr>
          <w:trHeight w:val="300"/>
        </w:trPr>
        <w:tc>
          <w:tcPr>
            <w:tcW w:w="2715" w:type="dxa"/>
            <w:tcMar/>
          </w:tcPr>
          <w:p w:rsidR="1149018E" w:rsidP="548A7377" w:rsidRDefault="1149018E" w14:paraId="3BFEE192" w14:textId="7DA7701C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A7377" w:rsidR="04673DB6">
              <w:rPr>
                <w:rFonts w:ascii="Calibri" w:hAnsi="Calibri" w:eastAsia="Calibri" w:cs="Calibri"/>
                <w:sz w:val="22"/>
                <w:szCs w:val="22"/>
              </w:rPr>
              <w:t>Contact Name</w:t>
            </w:r>
          </w:p>
        </w:tc>
        <w:sdt>
          <w:sdtPr>
            <w:id w:val="-1913379835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548A7377" w:rsidRDefault="001D22E0" w14:paraId="5AF1133E" w14:textId="13578E7B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845D7E2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08FEDECF" w14:paraId="0F9B08BC" w14:textId="77777777">
        <w:trPr>
          <w:trHeight w:val="300"/>
        </w:trPr>
        <w:tc>
          <w:tcPr>
            <w:tcW w:w="2715" w:type="dxa"/>
            <w:tcMar/>
          </w:tcPr>
          <w:p w:rsidR="1149018E" w:rsidP="548A7377" w:rsidRDefault="1149018E" w14:paraId="395595B1" w14:textId="6F77F5FE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A7377" w:rsidR="04673DB6">
              <w:rPr>
                <w:rFonts w:ascii="Calibri" w:hAnsi="Calibri" w:eastAsia="Calibri" w:cs="Calibri"/>
                <w:sz w:val="22"/>
                <w:szCs w:val="22"/>
              </w:rPr>
              <w:t>Title</w:t>
            </w:r>
          </w:p>
        </w:tc>
        <w:sdt>
          <w:sdtPr>
            <w:id w:val="-619445190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548A7377" w:rsidRDefault="001D22E0" w14:paraId="788B5B36" w14:textId="2E15AE05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845D7E2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08FEDECF" w14:paraId="2060B4E1" w14:textId="77777777">
        <w:trPr>
          <w:trHeight w:val="300"/>
        </w:trPr>
        <w:tc>
          <w:tcPr>
            <w:tcW w:w="2715" w:type="dxa"/>
            <w:tcMar/>
          </w:tcPr>
          <w:p w:rsidR="1149018E" w:rsidP="548A7377" w:rsidRDefault="1149018E" w14:paraId="4BDD4314" w14:textId="629EE8CA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A7377" w:rsidR="04673DB6">
              <w:rPr>
                <w:rFonts w:ascii="Calibri" w:hAnsi="Calibri" w:eastAsia="Calibri" w:cs="Calibri"/>
                <w:sz w:val="22"/>
                <w:szCs w:val="22"/>
              </w:rPr>
              <w:t>Email Address</w:t>
            </w:r>
          </w:p>
        </w:tc>
        <w:sdt>
          <w:sdtPr>
            <w:id w:val="389695936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6645" w:type="dxa"/>
                <w:tcMar/>
              </w:tcPr>
              <w:p w:rsidR="192ABEFF" w:rsidP="548A7377" w:rsidRDefault="001D22E0" w14:paraId="3985CE16" w14:textId="54310218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845D7E2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192ABEFF" w:rsidTr="08FEDECF" w14:paraId="242E3D27" w14:textId="77777777">
        <w:trPr>
          <w:trHeight w:val="300"/>
        </w:trPr>
        <w:tc>
          <w:tcPr>
            <w:tcW w:w="2715" w:type="dxa"/>
            <w:tcMar/>
          </w:tcPr>
          <w:p w:rsidR="1149018E" w:rsidP="548A7377" w:rsidRDefault="1149018E" w14:paraId="7D7A3F35" w14:textId="5DEF266E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48A7377" w:rsidR="04673DB6">
              <w:rPr>
                <w:rFonts w:ascii="Calibri" w:hAnsi="Calibri" w:eastAsia="Calibri" w:cs="Calibri"/>
                <w:sz w:val="22"/>
                <w:szCs w:val="22"/>
              </w:rPr>
              <w:t>Type of Entity/Industry</w:t>
            </w:r>
          </w:p>
        </w:tc>
        <w:tc>
          <w:tcPr>
            <w:tcW w:w="6645" w:type="dxa"/>
            <w:tcMar/>
          </w:tcPr>
          <w:p w:rsidR="192ABEFF" w:rsidP="548A7377" w:rsidRDefault="001D22E0" w14:paraId="10C24D9F" w14:textId="77777777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9669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2845D7E2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Pr="548A7377" w:rsidR="2845D7E2">
              <w:rPr>
                <w:rFonts w:ascii="Calibri" w:hAnsi="Calibri" w:eastAsia="Calibri" w:cs="Calibri"/>
                <w:sz w:val="22"/>
                <w:szCs w:val="22"/>
              </w:rPr>
              <w:t>Utility</w:t>
            </w:r>
          </w:p>
          <w:p w:rsidR="001D22E0" w:rsidP="548A7377" w:rsidRDefault="001D22E0" w14:paraId="102026CE" w14:textId="77777777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2261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2845D7E2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Pr="548A7377" w:rsidR="013BA50E">
              <w:rPr>
                <w:rFonts w:ascii="Calibri" w:hAnsi="Calibri" w:eastAsia="Calibri" w:cs="Calibri"/>
                <w:sz w:val="22"/>
                <w:szCs w:val="22"/>
              </w:rPr>
              <w:t>Community Organization</w:t>
            </w:r>
          </w:p>
          <w:p w:rsidR="00763310" w:rsidP="548A7377" w:rsidRDefault="00763310" w14:paraId="33060A08" w14:textId="77777777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4190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013BA50E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Pr="548A7377" w:rsidR="63B503DF">
              <w:rPr>
                <w:rFonts w:ascii="Calibri" w:hAnsi="Calibri" w:eastAsia="Calibri" w:cs="Calibri"/>
                <w:sz w:val="22"/>
                <w:szCs w:val="22"/>
              </w:rPr>
              <w:t>Electric Vehicle and/or Charging Station Service Provider</w:t>
            </w:r>
          </w:p>
          <w:p w:rsidR="00C32825" w:rsidP="548A7377" w:rsidRDefault="00C32825" w14:paraId="4A2F4BF9" w14:textId="77777777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124958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63B503DF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="113B5306">
              <w:rPr/>
              <w:t xml:space="preserve"> </w:t>
            </w:r>
            <w:r w:rsidRPr="548A7377" w:rsidR="113B5306">
              <w:rPr>
                <w:rFonts w:ascii="Calibri" w:hAnsi="Calibri" w:eastAsia="Calibri" w:cs="Calibri"/>
                <w:sz w:val="22"/>
                <w:szCs w:val="22"/>
              </w:rPr>
              <w:t>Government Agency</w:t>
            </w:r>
          </w:p>
          <w:p w:rsidR="006A0290" w:rsidP="548A7377" w:rsidRDefault="006A0290" w14:paraId="32C595CB" w14:textId="77777777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-9177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113B5306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="113B5306">
              <w:rPr/>
              <w:t xml:space="preserve"> </w:t>
            </w:r>
            <w:r w:rsidRPr="548A7377" w:rsidR="113B5306">
              <w:rPr>
                <w:rFonts w:ascii="Calibri" w:hAnsi="Calibri" w:eastAsia="Calibri" w:cs="Calibri"/>
                <w:sz w:val="22"/>
                <w:szCs w:val="22"/>
              </w:rPr>
              <w:t>Muni</w:t>
            </w:r>
            <w:r w:rsidRPr="548A7377" w:rsidR="6FA0B5C9">
              <w:rPr>
                <w:rFonts w:ascii="Calibri" w:hAnsi="Calibri" w:eastAsia="Calibri" w:cs="Calibri"/>
                <w:sz w:val="22"/>
                <w:szCs w:val="22"/>
              </w:rPr>
              <w:t>cipality</w:t>
            </w:r>
          </w:p>
          <w:p w:rsidR="00FE5D14" w:rsidP="548A7377" w:rsidRDefault="00FE5D14" w14:paraId="3EB7FDF6" w14:textId="5EC62682" w14:noSpellErr="1">
            <w:pPr>
              <w:rPr>
                <w:rStyle w:val="PlaceholderText"/>
                <w:rFonts w:ascii="Calibri" w:hAnsi="Calibri" w:eastAsia="Calibri" w:cs="Calibri"/>
                <w:sz w:val="22"/>
                <w:szCs w:val="22"/>
              </w:rPr>
            </w:pPr>
            <w:sdt>
              <w:sdtPr>
                <w:id w:val="14525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6FA0B5C9">
                  <w:rPr>
                    <w:rFonts w:ascii="Calibri" w:hAnsi="Calibri" w:eastAsia="Calibri" w:cs="Calibri"/>
                    <w:sz w:val="22"/>
                    <w:szCs w:val="22"/>
                  </w:rPr>
                  <w:t>☐</w:t>
                </w:r>
              </w:sdtContent>
            </w:sdt>
            <w:r w:rsidRPr="548A7377" w:rsidR="6FA0B5C9">
              <w:rPr>
                <w:rFonts w:ascii="Calibri" w:hAnsi="Calibri" w:eastAsia="Calibri" w:cs="Calibri"/>
                <w:sz w:val="22"/>
                <w:szCs w:val="22"/>
              </w:rPr>
              <w:t>O</w:t>
            </w:r>
            <w:r w:rsidRPr="548A7377" w:rsidR="6FA0B5C9">
              <w:rPr>
                <w:rFonts w:ascii="Calibri" w:hAnsi="Calibri" w:eastAsia="Calibri" w:cs="Calibri"/>
                <w:sz w:val="22"/>
                <w:szCs w:val="22"/>
              </w:rPr>
              <w:t>ther</w:t>
            </w:r>
            <w:r w:rsidRPr="548A7377" w:rsidR="248A089C">
              <w:rPr>
                <w:rFonts w:ascii="Calibri" w:hAnsi="Calibri" w:eastAsia="Calibri" w:cs="Calibri"/>
                <w:sz w:val="22"/>
                <w:szCs w:val="22"/>
              </w:rPr>
              <w:t xml:space="preserve">: </w:t>
            </w:r>
            <w:sdt>
              <w:sdtPr>
                <w:id w:val="-792588284"/>
                <w:text/>
                <w:showingPlcHdr/>
                <w:placeholder>
                  <w:docPart w:val="DefaultPlaceholder_-1854013440"/>
                </w:placeholder>
                <w:rPr>
                  <w:rStyle w:val="PlaceholderText"/>
                  <w:rFonts w:ascii="Calibri" w:hAnsi="Calibri" w:eastAsia="Calibri" w:cs="Calibri"/>
                  <w:sz w:val="22"/>
                  <w:szCs w:val="22"/>
                </w:rPr>
              </w:sdtPr>
              <w:sdtContent>
                <w:r w:rsidRPr="548A7377" w:rsidR="248A089C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664859" w:rsidTr="08FEDECF" w14:paraId="4A1FB790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79D12AA7" w14:textId="704B957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47934D7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Aside from the use cases identified above – EVSE right sizing, facility upgrade and infrastructure installation delays, and facility ownership structures – are there other use cases or deployment models MassCEC should consider under this Program?</w:t>
            </w:r>
          </w:p>
          <w:p w:rsidR="00664859" w:rsidP="08FEDECF" w:rsidRDefault="00664859" w14:paraId="52816C2C" w14:textId="6AC00F24">
            <w:pPr>
              <w:pStyle w:val="ListParagraph"/>
              <w:numPr>
                <w:ilvl w:val="1"/>
                <w:numId w:val="1"/>
              </w:numPr>
              <w:spacing w:after="1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47934D7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Are there certain aspects of a mobile charging station (solar-powered, </w:t>
            </w:r>
            <w:r w:rsidRPr="08FEDECF" w:rsidR="47934D7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removable</w:t>
            </w:r>
            <w:r w:rsidRPr="08FEDECF" w:rsidR="47934D7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 rechargeable batteries, Level 2 and DC fast charger enabled, etc.) that MassCEC should consider and prioritize for this Program?</w:t>
            </w:r>
          </w:p>
        </w:tc>
      </w:tr>
      <w:tr w:rsidR="00664859" w:rsidTr="08FEDECF" w14:paraId="3CAECF2F" w14:textId="77777777">
        <w:trPr>
          <w:trHeight w:val="300"/>
        </w:trPr>
        <w:sdt>
          <w:sdtPr>
            <w:id w:val="-1509211233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2CAE7AEE" w14:textId="3DD78ED1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00664859" w:rsidTr="08FEDECF" w14:paraId="47FC122E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38E17AFB" w14:textId="30A413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7311647E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should MHD fleets and mobile charging site hosts be identified and prioritized for this Program? What are the optimal duty cycles, vehicle types, ownership structure of vehicles or depots?</w:t>
            </w:r>
          </w:p>
          <w:p w:rsidR="00664859" w:rsidP="08FEDECF" w:rsidRDefault="00664859" w14:paraId="747CB70E" w14:textId="1A9EA7BC">
            <w:pPr>
              <w:pStyle w:val="ListParagraph"/>
              <w:numPr>
                <w:ilvl w:val="1"/>
                <w:numId w:val="1"/>
              </w:numPr>
              <w:spacing w:after="1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7311647E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is the optimal stage of fleet electrification for participation in a mobile charging program? What is the earliest stage required for participation?</w:t>
            </w:r>
          </w:p>
          <w:p w:rsidR="00664859" w:rsidP="08FEDECF" w:rsidRDefault="00664859" w14:paraId="35BA5282" w14:textId="79D6CF88">
            <w:pPr>
              <w:pStyle w:val="ListParagraph"/>
              <w:numPr>
                <w:ilvl w:val="1"/>
                <w:numId w:val="1"/>
              </w:numPr>
              <w:spacing w:after="1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7311647E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is the most effective way to connect with fleets that may be interested in piloting mobile charging solutions?</w:t>
            </w:r>
          </w:p>
        </w:tc>
      </w:tr>
      <w:tr w:rsidR="00664859" w:rsidTr="08FEDECF" w14:paraId="25DC8B8A" w14:textId="77777777">
        <w:trPr>
          <w:trHeight w:val="300"/>
        </w:trPr>
        <w:sdt>
          <w:sdtPr>
            <w:id w:val="260110664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48F97A7B" w14:textId="5153F36B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00664859" w:rsidTr="08FEDECF" w14:paraId="64CEDB56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742841F9" w14:textId="05FC2B8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40A4EA02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 what extent should deployment projects and MassCEC consider the transportation of mobile charging stations to and from site locations?</w:t>
            </w:r>
          </w:p>
          <w:p w:rsidR="00664859" w:rsidP="08FEDECF" w:rsidRDefault="00664859" w14:paraId="4A561E22" w14:textId="247B3D31">
            <w:pPr>
              <w:pStyle w:val="ListParagraph"/>
              <w:numPr>
                <w:ilvl w:val="1"/>
                <w:numId w:val="1"/>
              </w:numPr>
              <w:spacing w:after="160" w:line="27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40A4EA02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often would EVSE providers or fleets expect to move a mobile charging station to different site locations?</w:t>
            </w:r>
          </w:p>
        </w:tc>
      </w:tr>
      <w:tr w:rsidR="00664859" w:rsidTr="08FEDECF" w14:paraId="6E05E525" w14:textId="77777777">
        <w:trPr>
          <w:trHeight w:val="300"/>
        </w:trPr>
        <w:sdt>
          <w:sdtPr>
            <w:id w:val="2064522754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0AF4D7C2" w14:textId="3E4150F4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00664859" w:rsidTr="08FEDECF" w14:paraId="13984D7F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08006E68" w14:textId="53FC7C71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79" w:lineRule="auto"/>
              <w:ind w:left="720" w:right="0" w:hanging="360"/>
              <w:jc w:val="left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20FB3A2F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What is a reasonable timeline and estimated average cost for mobile charging station deployment projects</w:t>
            </w:r>
            <w:r w:rsidRPr="08FEDECF" w:rsidR="20FB3A2F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? </w:t>
            </w:r>
            <w:r w:rsidRPr="08FEDECF" w:rsidR="20FB3A2F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0664859" w:rsidTr="08FEDECF" w14:paraId="579B8E6A" w14:textId="77777777">
        <w:trPr>
          <w:trHeight w:val="300"/>
        </w:trPr>
        <w:sdt>
          <w:sdtPr>
            <w:id w:val="1033535022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739288EB" w14:textId="02CCDDF6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00664859" w:rsidTr="08FEDECF" w14:paraId="31239239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17C30F03" w14:textId="74B0B673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79" w:lineRule="auto"/>
              <w:ind w:left="720" w:right="0" w:hanging="360"/>
              <w:jc w:val="left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31C16525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MassCEC anticipates requiring the Technical Consultant to provide funding directly to fleets or to a third-party technology provider to pilot deployment projects. Given that funding will be administered by the Technical Consultant, what is the most efficient ownership and payment structure for mobile charging projects</w:t>
            </w:r>
            <w:r w:rsidRPr="08FEDECF" w:rsidR="31C16525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? </w:t>
            </w:r>
            <w:r w:rsidRPr="08FEDECF" w:rsidR="31C16525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</w:tr>
      <w:tr w:rsidR="00664859" w:rsidTr="08FEDECF" w14:paraId="3724CF90" w14:textId="77777777">
        <w:trPr>
          <w:trHeight w:val="300"/>
        </w:trPr>
        <w:sdt>
          <w:sdtPr>
            <w:id w:val="1725024215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6462A36F" w14:textId="729EED1B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  <w:tr w:rsidR="00664859" w:rsidTr="08FEDECF" w14:paraId="1A249388" w14:textId="77777777">
        <w:trPr>
          <w:trHeight w:val="300"/>
        </w:trPr>
        <w:tc>
          <w:tcPr>
            <w:tcW w:w="9360" w:type="dxa"/>
            <w:gridSpan w:val="2"/>
            <w:tcMar/>
          </w:tcPr>
          <w:p w:rsidR="00664859" w:rsidP="08FEDECF" w:rsidRDefault="00664859" w14:paraId="400EFD9F" w14:textId="72B1AF95">
            <w:pPr>
              <w:pStyle w:val="ListParagraph"/>
              <w:numPr>
                <w:ilvl w:val="0"/>
                <w:numId w:val="1"/>
              </w:numPr>
              <w:suppressLineNumbers w:val="0"/>
              <w:bidi w:val="0"/>
              <w:spacing w:before="0" w:beforeAutospacing="off" w:after="0" w:afterAutospacing="off" w:line="279" w:lineRule="auto"/>
              <w:ind w:left="720" w:right="0" w:hanging="360"/>
              <w:jc w:val="left"/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FEDECF" w:rsidR="0D459637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How can this Program ensure that the benefits of the deployed technologies are going toward Environmental Justice Communities, Gateway Cities, and/or MWBEs and that the impacts of the pilot projects are equitably distributed?</w:t>
            </w:r>
          </w:p>
        </w:tc>
      </w:tr>
      <w:tr w:rsidR="00664859" w:rsidTr="08FEDECF" w14:paraId="4041A44B" w14:textId="77777777">
        <w:trPr>
          <w:trHeight w:val="300"/>
        </w:trPr>
        <w:sdt>
          <w:sdtPr>
            <w:id w:val="141395742"/>
            <w:placeholder>
              <w:docPart w:val="DefaultPlaceholder_-1854013440"/>
            </w:placeholder>
            <w:showingPlcHdr/>
            <w:text/>
            <w:rPr>
              <w:rStyle w:val="PlaceholderText"/>
              <w:rFonts w:ascii="Calibri" w:hAnsi="Calibri" w:eastAsia="Calibri" w:cs="Calibri"/>
              <w:sz w:val="22"/>
              <w:szCs w:val="22"/>
            </w:rPr>
          </w:sdtPr>
          <w:sdtContent>
            <w:tc>
              <w:tcPr>
                <w:tcW w:w="9360" w:type="dxa"/>
                <w:gridSpan w:val="2"/>
                <w:tcMar/>
              </w:tcPr>
              <w:p w:rsidR="00664859" w:rsidP="548A7377" w:rsidRDefault="00664859" w14:paraId="155D8846" w14:textId="7AD788A3" w14:noSpellErr="1">
                <w:pPr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</w:pPr>
                <w:r w:rsidRPr="548A7377" w:rsidR="2D34085A">
                  <w:rPr>
                    <w:rStyle w:val="PlaceholderText"/>
                    <w:rFonts w:ascii="Calibri" w:hAnsi="Calibri" w:eastAsia="Calibri" w:cs="Calibri"/>
                    <w:sz w:val="22"/>
                    <w:szCs w:val="22"/>
                  </w:rPr>
                  <w:t>Click or tap here to enter text.</w:t>
                </w:r>
              </w:p>
            </w:tc>
          </w:sdtContent>
          <w:sdtEndPr>
            <w:rPr>
              <w:rStyle w:val="PlaceholderText"/>
              <w:rFonts w:ascii="Calibri" w:hAnsi="Calibri" w:eastAsia="Calibri" w:cs="Calibri"/>
              <w:sz w:val="22"/>
              <w:szCs w:val="22"/>
            </w:rPr>
          </w:sdtEndPr>
        </w:sdt>
      </w:tr>
    </w:tbl>
    <w:p w:rsidR="192ABEFF" w:rsidP="548A7377" w:rsidRDefault="192ABEFF" w14:paraId="68456F45" w14:textId="67DF2BE7" w14:noSpellErr="1">
      <w:pPr>
        <w:rPr>
          <w:rFonts w:ascii="Calibri" w:hAnsi="Calibri" w:eastAsia="Calibri" w:cs="Calibri"/>
          <w:sz w:val="22"/>
          <w:szCs w:val="22"/>
        </w:rPr>
      </w:pPr>
    </w:p>
    <w:sectPr w:rsidR="192ABEFF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903d10cadf84b10"/>
      <w:footerReference w:type="default" r:id="R522b38bb6b874f8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D22E0" w:rsidP="001D22E0" w:rsidRDefault="001D22E0" w14:paraId="3D050013" w14:textId="77777777">
      <w:pPr>
        <w:spacing w:after="0" w:line="240" w:lineRule="auto"/>
      </w:pPr>
      <w:r>
        <w:separator/>
      </w:r>
    </w:p>
  </w:endnote>
  <w:endnote w:type="continuationSeparator" w:id="0">
    <w:p w:rsidR="001D22E0" w:rsidP="001D22E0" w:rsidRDefault="001D22E0" w14:paraId="5EBD0E9E" w14:textId="77777777">
      <w:pPr>
        <w:spacing w:after="0" w:line="240" w:lineRule="auto"/>
      </w:pPr>
      <w:r>
        <w:continuationSeparator/>
      </w:r>
    </w:p>
  </w:endnote>
  <w:endnote w:type="continuationNotice" w:id="1">
    <w:p w:rsidR="00763310" w:rsidRDefault="00763310" w14:paraId="4AD1E2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A7377" w:rsidTr="548A7377" w14:paraId="098CE26C">
      <w:trPr>
        <w:trHeight w:val="300"/>
      </w:trPr>
      <w:tc>
        <w:tcPr>
          <w:tcW w:w="3120" w:type="dxa"/>
          <w:tcMar/>
        </w:tcPr>
        <w:p w:rsidR="548A7377" w:rsidP="548A7377" w:rsidRDefault="548A7377" w14:paraId="1CAAF324" w14:textId="6D79CA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48A7377" w:rsidP="548A7377" w:rsidRDefault="548A7377" w14:paraId="7001ED62" w14:textId="7FC4634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8A7377" w:rsidP="548A7377" w:rsidRDefault="548A7377" w14:paraId="2531B916" w14:textId="493E2978">
          <w:pPr>
            <w:pStyle w:val="Header"/>
            <w:bidi w:val="0"/>
            <w:ind w:right="-115"/>
            <w:jc w:val="right"/>
          </w:pPr>
        </w:p>
      </w:tc>
    </w:tr>
  </w:tbl>
  <w:p w:rsidR="548A7377" w:rsidP="548A7377" w:rsidRDefault="548A7377" w14:paraId="238CF419" w14:textId="4FCD711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D22E0" w:rsidP="001D22E0" w:rsidRDefault="001D22E0" w14:paraId="53D4CD41" w14:textId="77777777">
      <w:pPr>
        <w:spacing w:after="0" w:line="240" w:lineRule="auto"/>
      </w:pPr>
      <w:r>
        <w:separator/>
      </w:r>
    </w:p>
  </w:footnote>
  <w:footnote w:type="continuationSeparator" w:id="0">
    <w:p w:rsidR="001D22E0" w:rsidP="001D22E0" w:rsidRDefault="001D22E0" w14:paraId="2E86D42A" w14:textId="77777777">
      <w:pPr>
        <w:spacing w:after="0" w:line="240" w:lineRule="auto"/>
      </w:pPr>
      <w:r>
        <w:continuationSeparator/>
      </w:r>
    </w:p>
  </w:footnote>
  <w:footnote w:type="continuationNotice" w:id="1">
    <w:p w:rsidR="00763310" w:rsidRDefault="00763310" w14:paraId="06D51668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A7377" w:rsidTr="548A7377" w14:paraId="76563D38">
      <w:trPr>
        <w:trHeight w:val="300"/>
      </w:trPr>
      <w:tc>
        <w:tcPr>
          <w:tcW w:w="3120" w:type="dxa"/>
          <w:tcMar/>
        </w:tcPr>
        <w:p w:rsidR="548A7377" w:rsidP="548A7377" w:rsidRDefault="548A7377" w14:paraId="43830F59" w14:textId="659BD6A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48A7377" w:rsidP="548A7377" w:rsidRDefault="548A7377" w14:paraId="5302F01D" w14:textId="673E481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8A7377" w:rsidP="548A7377" w:rsidRDefault="548A7377" w14:paraId="55791457" w14:textId="67216E57">
          <w:pPr>
            <w:pStyle w:val="Header"/>
            <w:bidi w:val="0"/>
            <w:ind w:right="-115"/>
            <w:jc w:val="right"/>
          </w:pPr>
        </w:p>
      </w:tc>
    </w:tr>
  </w:tbl>
  <w:p w:rsidR="548A7377" w:rsidP="548A7377" w:rsidRDefault="548A7377" w14:paraId="0833CF4B" w14:textId="3B56D3F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7">
    <w:nsid w:val="1eae46e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83570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1d849e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43d6d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084863c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3a33367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0c59c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CDD0C8C"/>
    <w:multiLevelType w:val="hybridMultilevel"/>
    <w:tmpl w:val="0C2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71809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72193"/>
    <w:rsid w:val="00086462"/>
    <w:rsid w:val="001D22E0"/>
    <w:rsid w:val="00504F16"/>
    <w:rsid w:val="00517EA0"/>
    <w:rsid w:val="00533BB4"/>
    <w:rsid w:val="00552ADE"/>
    <w:rsid w:val="00562769"/>
    <w:rsid w:val="00594888"/>
    <w:rsid w:val="00664859"/>
    <w:rsid w:val="006A0290"/>
    <w:rsid w:val="006F77BF"/>
    <w:rsid w:val="007414A6"/>
    <w:rsid w:val="00763310"/>
    <w:rsid w:val="0082493D"/>
    <w:rsid w:val="00856316"/>
    <w:rsid w:val="0093604E"/>
    <w:rsid w:val="00A048D8"/>
    <w:rsid w:val="00A65A56"/>
    <w:rsid w:val="00C0549E"/>
    <w:rsid w:val="00C10A2F"/>
    <w:rsid w:val="00C32825"/>
    <w:rsid w:val="00CB4CE7"/>
    <w:rsid w:val="00EE18A4"/>
    <w:rsid w:val="00FE5D14"/>
    <w:rsid w:val="013BA50E"/>
    <w:rsid w:val="0289F115"/>
    <w:rsid w:val="04673DB6"/>
    <w:rsid w:val="05C3602A"/>
    <w:rsid w:val="08FEDECF"/>
    <w:rsid w:val="0AD8CAF9"/>
    <w:rsid w:val="0B48D263"/>
    <w:rsid w:val="0D459637"/>
    <w:rsid w:val="113B5306"/>
    <w:rsid w:val="1149018E"/>
    <w:rsid w:val="1597E865"/>
    <w:rsid w:val="15F6C68E"/>
    <w:rsid w:val="18F9F32A"/>
    <w:rsid w:val="192ABEFF"/>
    <w:rsid w:val="20FB3A2F"/>
    <w:rsid w:val="248A089C"/>
    <w:rsid w:val="2845D7E2"/>
    <w:rsid w:val="2965122F"/>
    <w:rsid w:val="2BB1E52E"/>
    <w:rsid w:val="2D34085A"/>
    <w:rsid w:val="2E75ADD2"/>
    <w:rsid w:val="2EE5273A"/>
    <w:rsid w:val="308E6734"/>
    <w:rsid w:val="30F55B0F"/>
    <w:rsid w:val="31C16525"/>
    <w:rsid w:val="32172193"/>
    <w:rsid w:val="34C02464"/>
    <w:rsid w:val="3773DE4E"/>
    <w:rsid w:val="40A4EA02"/>
    <w:rsid w:val="47934D71"/>
    <w:rsid w:val="48415916"/>
    <w:rsid w:val="49C1F648"/>
    <w:rsid w:val="4D543ED2"/>
    <w:rsid w:val="5454B83F"/>
    <w:rsid w:val="548A7377"/>
    <w:rsid w:val="5AAB1D67"/>
    <w:rsid w:val="5ABB7A5D"/>
    <w:rsid w:val="5E5C5615"/>
    <w:rsid w:val="63B503DF"/>
    <w:rsid w:val="64FC4786"/>
    <w:rsid w:val="66263324"/>
    <w:rsid w:val="68B05DE6"/>
    <w:rsid w:val="68EF0638"/>
    <w:rsid w:val="6FA0B5C9"/>
    <w:rsid w:val="7311647E"/>
    <w:rsid w:val="781E7442"/>
    <w:rsid w:val="7BA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2193"/>
  <w15:chartTrackingRefBased/>
  <w15:docId w15:val="{149E117B-DA8A-4BFA-ADEF-B6F4622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52ADE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1D22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22E0"/>
  </w:style>
  <w:style w:type="paragraph" w:styleId="Footer">
    <w:name w:val="footer"/>
    <w:basedOn w:val="Normal"/>
    <w:link w:val="FooterChar"/>
    <w:uiPriority w:val="99"/>
    <w:unhideWhenUsed/>
    <w:rsid w:val="001D22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22E0"/>
  </w:style>
  <w:style w:type="paragraph" w:styleId="ListParagraph">
    <w:name w:val="List Paragraph"/>
    <w:basedOn w:val="Normal"/>
    <w:uiPriority w:val="34"/>
    <w:qFormat/>
    <w:rsid w:val="00664859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character" w:styleId="eop" w:customStyle="true">
    <w:uiPriority w:val="1"/>
    <w:name w:val="eop"/>
    <w:basedOn w:val="DefaultParagraphFont"/>
    <w:rsid w:val="08FED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5903d10cadf84b10" /><Relationship Type="http://schemas.openxmlformats.org/officeDocument/2006/relationships/footer" Target="footer.xml" Id="R522b38bb6b874f8b" /><Relationship Type="http://schemas.openxmlformats.org/officeDocument/2006/relationships/hyperlink" Target="mailto:CleanTransportation@MassCEC.com" TargetMode="External" Id="Rcde6be471e5e414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B0CF-F5B9-43A9-B02D-B2DB0A3762C4}"/>
      </w:docPartPr>
      <w:docPartBody>
        <w:p w:rsidR="00A048D8" w:rsidRDefault="00A048D8">
          <w:r w:rsidRPr="007D0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8"/>
    <w:rsid w:val="00A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D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1" ma:contentTypeDescription="Create a new document." ma:contentTypeScope="" ma:versionID="d8b56aa8d98c9e213d70af8ecfccad4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cf3e7608e58359108c02bb9d06821aa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8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Thumbnail xmlns="0ad6e371-152c-4efe-b8f1-f08a40b59782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059594BD-B6B0-4E78-9073-EC36ECD758AC}"/>
</file>

<file path=customXml/itemProps2.xml><?xml version="1.0" encoding="utf-8"?>
<ds:datastoreItem xmlns:ds="http://schemas.openxmlformats.org/officeDocument/2006/customXml" ds:itemID="{325F21AF-617C-48AE-A43E-A594ADDBC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536FB-4101-4FF8-87D5-38EEC1A6F11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0e758630-0973-480b-a8ec-18262ddf16e1"/>
    <ds:schemaRef ds:uri="23c2ef15-9bf2-48dc-a02b-569415b1decc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Soumya Atnoor</dc:creator>
  <keywords/>
  <dc:description/>
  <lastModifiedBy>Soumya Atnoor</lastModifiedBy>
  <revision>16</revision>
  <dcterms:created xsi:type="dcterms:W3CDTF">2024-03-26T22:14:00.0000000Z</dcterms:created>
  <dcterms:modified xsi:type="dcterms:W3CDTF">2024-06-26T15:52:25.1504768Z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MediaServiceImageTags">
    <vt:lpwstr/>
  </property>
</Properties>
</file>